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7C" w:rsidRPr="00D07E7C" w:rsidRDefault="00D07E7C" w:rsidP="00D07E7C">
      <w:pPr>
        <w:spacing w:after="150" w:line="240" w:lineRule="auto"/>
        <w:jc w:val="center"/>
        <w:outlineLvl w:val="2"/>
        <w:rPr>
          <w:rFonts w:ascii="yekan" w:eastAsia="Times New Roman" w:hAnsi="yekan" w:cs="Times New Roman"/>
          <w:color w:val="222222"/>
          <w:sz w:val="45"/>
          <w:szCs w:val="45"/>
        </w:rPr>
      </w:pPr>
      <w:r w:rsidRPr="00D07E7C">
        <w:rPr>
          <w:rFonts w:ascii="yekan" w:eastAsia="Times New Roman" w:hAnsi="yekan" w:cs="Times New Roman"/>
          <w:color w:val="222222"/>
          <w:sz w:val="45"/>
          <w:szCs w:val="45"/>
          <w:rtl/>
        </w:rPr>
        <w:t>سامانه مدیریت پیمانکاران شرکت توزیع نیرو برق استان خراسان جنوبی</w:t>
      </w:r>
    </w:p>
    <w:p w:rsidR="00D07E7C" w:rsidRPr="00D07E7C" w:rsidRDefault="00D07E7C" w:rsidP="00D07E7C">
      <w:pPr>
        <w:shd w:val="clear" w:color="auto" w:fill="337AB7"/>
        <w:spacing w:line="240" w:lineRule="auto"/>
        <w:jc w:val="right"/>
        <w:rPr>
          <w:rFonts w:ascii="yekan" w:eastAsia="Times New Roman" w:hAnsi="yekan" w:cs="Times New Roman"/>
          <w:color w:val="FFFFFF"/>
          <w:sz w:val="18"/>
          <w:szCs w:val="18"/>
        </w:rPr>
      </w:pPr>
      <w:r w:rsidRPr="00D07E7C">
        <w:rPr>
          <w:rFonts w:ascii="yekan" w:eastAsia="Times New Roman" w:hAnsi="yekan" w:cs="Times New Roman"/>
          <w:color w:val="FFFFFF"/>
          <w:sz w:val="18"/>
          <w:szCs w:val="18"/>
          <w:rtl/>
        </w:rPr>
        <w:t>لیست پیمانکاران</w:t>
      </w:r>
    </w:p>
    <w:tbl>
      <w:tblPr>
        <w:tblW w:w="1930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331"/>
        <w:gridCol w:w="1800"/>
        <w:gridCol w:w="1500"/>
        <w:gridCol w:w="1500"/>
        <w:gridCol w:w="1500"/>
        <w:gridCol w:w="1500"/>
        <w:gridCol w:w="1500"/>
        <w:gridCol w:w="1500"/>
        <w:gridCol w:w="1500"/>
      </w:tblGrid>
      <w:tr w:rsidR="00D07E7C" w:rsidRPr="00D07E7C" w:rsidTr="00D07E7C">
        <w:trPr>
          <w:tblHeader/>
          <w:jc w:val="center"/>
        </w:trPr>
        <w:tc>
          <w:tcPr>
            <w:tcW w:w="450" w:type="dxa"/>
            <w:tcBorders>
              <w:top w:val="nil"/>
              <w:bottom w:val="single" w:sz="1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کد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 </w:t>
            </w:r>
            <w:hyperlink r:id="rId5" w:history="1">
              <w:r w:rsidRPr="00D07E7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rtl/>
                </w:rPr>
                <w:t>رتبه</w:t>
              </w:r>
              <w:r w:rsidRPr="00D07E7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 </w:t>
              </w:r>
            </w:hyperlink>
            <w:r w:rsidRPr="00D0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</w:t>
            </w:r>
            <w:hyperlink r:id="rId6" w:history="1">
              <w:r w:rsidRPr="00D07E7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rtl/>
                </w:rPr>
                <w:t>نام شرکت</w:t>
              </w:r>
            </w:hyperlink>
          </w:p>
        </w:tc>
        <w:tc>
          <w:tcPr>
            <w:tcW w:w="1800" w:type="dxa"/>
            <w:tcBorders>
              <w:top w:val="nil"/>
              <w:bottom w:val="single" w:sz="1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تلفن</w:t>
            </w:r>
          </w:p>
        </w:tc>
        <w:tc>
          <w:tcPr>
            <w:tcW w:w="1500" w:type="dxa"/>
            <w:tcBorders>
              <w:top w:val="nil"/>
              <w:bottom w:val="single" w:sz="1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D07E7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rtl/>
                </w:rPr>
                <w:t>امتیاز</w:t>
              </w:r>
            </w:hyperlink>
          </w:p>
        </w:tc>
        <w:tc>
          <w:tcPr>
            <w:tcW w:w="1500" w:type="dxa"/>
            <w:tcBorders>
              <w:top w:val="nil"/>
              <w:bottom w:val="single" w:sz="1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Pr="00D07E7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rtl/>
                </w:rPr>
                <w:t>شهر</w:t>
              </w:r>
            </w:hyperlink>
          </w:p>
        </w:tc>
        <w:tc>
          <w:tcPr>
            <w:tcW w:w="1500" w:type="dxa"/>
            <w:tcBorders>
              <w:top w:val="nil"/>
              <w:bottom w:val="single" w:sz="1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Pr="00D07E7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rtl/>
                </w:rPr>
                <w:t>انقضاء</w:t>
              </w:r>
            </w:hyperlink>
          </w:p>
        </w:tc>
        <w:tc>
          <w:tcPr>
            <w:tcW w:w="1500" w:type="dxa"/>
            <w:tcBorders>
              <w:top w:val="nil"/>
              <w:bottom w:val="single" w:sz="1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D07E7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rtl/>
                </w:rPr>
                <w:t>کار مجاز</w:t>
              </w:r>
            </w:hyperlink>
          </w:p>
        </w:tc>
        <w:tc>
          <w:tcPr>
            <w:tcW w:w="1500" w:type="dxa"/>
            <w:tcBorders>
              <w:top w:val="nil"/>
              <w:bottom w:val="single" w:sz="1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Pr="00D07E7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rtl/>
                </w:rPr>
                <w:t>حجم مجاز</w:t>
              </w:r>
            </w:hyperlink>
          </w:p>
        </w:tc>
        <w:tc>
          <w:tcPr>
            <w:tcW w:w="1500" w:type="dxa"/>
            <w:tcBorders>
              <w:top w:val="nil"/>
              <w:bottom w:val="single" w:sz="1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Pr="00D07E7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rtl/>
                </w:rPr>
                <w:t>کار آزاد</w:t>
              </w:r>
            </w:hyperlink>
          </w:p>
        </w:tc>
        <w:tc>
          <w:tcPr>
            <w:tcW w:w="1500" w:type="dxa"/>
            <w:tcBorders>
              <w:top w:val="nil"/>
              <w:bottom w:val="single" w:sz="1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Pr="00D07E7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rtl/>
                </w:rPr>
                <w:t>حجم آزاد</w:t>
              </w:r>
            </w:hyperlink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P36 -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مهتاب گستر 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09151614033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1400/10/04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21115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P40 -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توان برق 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09151614522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1401/05/09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9434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P43 -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ستاره شب کویر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0561-2225393 ,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1397/02/23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5359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P44 -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برق وصنعت رایان قاین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5221320-0562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قاین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1400/09/04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4587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P46 -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پویش توان توزیع پارس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05625227001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قاین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1398/03/27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22633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P51 -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خدمات برق والکترونیک تون نیروی فردوس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05342226460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فردوس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1398/07/17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27712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P52 -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کویرنیروبیرجند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4436669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1395/09/29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7730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P53 -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بهین پشتیبان قهستان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05625221020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قاین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1398/08/16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18307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P54 -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تهويه گستر کوير بيرجند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0561-4444209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1348/10/11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10266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P58 -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برون نیرو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053422225805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فردوس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1400/04/08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29206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P62 -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پویاشرق یاران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8225991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بشرویه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1398/02/15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3260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P63 -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پیشگام الکتریک قهستان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05625223377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قاین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1400/05/11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21534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P66 -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آبادگران برق شرق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05625226348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قاین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1397/02/01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4872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P69 -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كنترل نيرواميدقاين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05614423944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قاین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1397/12/10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3222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P73 -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توان افروز بیرجند(عدم صلاحيت اجرای شبکه-منتقل شده به ليست سياه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4432740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1397/09/14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-1937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P76 -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مرو پویش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05625262707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قاین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1397/09/04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P81 -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افق نیروی قهستان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05625222904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قاین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1348/10/11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P82 -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توان گستران قهستان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05625222486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قاین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1348/10/11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P84 -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خدمات فنی تابان گستر بشرویه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05353226821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بشرویه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1397/08/12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8888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P94 -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فراز شبکه 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4436042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1396/05/27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P98 -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آريا توان خاوران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056-32214103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1400/06/08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4976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P99 -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نورآوران طلوع شرق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2230473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فردوس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1400/07/12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8334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P100 -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آريسا شرق مدرن گرايان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0561-4450744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1396/10/20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P104 -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نيرو گستر فردوس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05342222081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فردوس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1401/04/26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P105 -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0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شركت تعاوني بركت كوير طبس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03534224060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1395/09/13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P106 -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شرکت توان گستر نهبندان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0561223270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نهبندان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1400/04/28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5905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P108 -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اتحاد تابلوی خراسان (بازنشستگان صنعت برق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09155614923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1398/08/16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2930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P109 -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توان طيف کوير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056-32775006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بشرویه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1397/06/22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P110 -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روشنا انرژی بامداد اسلاميه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056-32744645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فردوس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1398/08/11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2478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P112 -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نيرو قدرت گلشن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035-34224087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1348/10/11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P115 -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ارمغان نيروی قهستان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056-32525121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قاین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1399/02/21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P116 -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توحيد نيروی اصحاب (رعد گستران افق مکران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056-32442894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1398/12/01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P117 -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رايان گستر طبس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056-32820699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1397/02/13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P118 -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داژيار نيرو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051-38418858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1399/05/12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P121 -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انتقال نيروی ولی عصر خراسان (عدم صلاحيت اجرای شبکه-منتقل شده به ليست سياه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09023352994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بشرویه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1399/06/17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P123 -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بهفروز انرژی پاسارگاد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056-32433819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1399/11/04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07E7C" w:rsidRPr="00D07E7C" w:rsidTr="00D07E7C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P125 - </w:t>
            </w:r>
            <w:r w:rsidRPr="00D07E7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77777"/>
              </w:rPr>
              <w:t>5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نيرو صنعت نسيم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05632433152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بیرجند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1398/04/21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7C" w:rsidRPr="00D07E7C" w:rsidRDefault="00D07E7C" w:rsidP="00D07E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D07E7C" w:rsidRPr="00D07E7C" w:rsidRDefault="00D07E7C" w:rsidP="00D07E7C">
      <w:pPr>
        <w:shd w:val="clear" w:color="auto" w:fill="FFFFFF"/>
        <w:spacing w:line="240" w:lineRule="auto"/>
        <w:jc w:val="center"/>
        <w:rPr>
          <w:rFonts w:ascii="yekan" w:eastAsia="Times New Roman" w:hAnsi="yekan" w:cs="Times New Roman"/>
          <w:color w:val="222222"/>
          <w:sz w:val="18"/>
          <w:szCs w:val="18"/>
        </w:rPr>
      </w:pPr>
    </w:p>
    <w:p w:rsidR="00D07E7C" w:rsidRPr="00D07E7C" w:rsidRDefault="00D07E7C" w:rsidP="00D07E7C">
      <w:pPr>
        <w:spacing w:before="300" w:after="300" w:line="240" w:lineRule="auto"/>
        <w:jc w:val="center"/>
        <w:rPr>
          <w:rFonts w:ascii="yekan" w:eastAsia="Times New Roman" w:hAnsi="yekan" w:cs="Times New Roman"/>
          <w:color w:val="222222"/>
          <w:sz w:val="18"/>
          <w:szCs w:val="18"/>
        </w:rPr>
      </w:pPr>
      <w:r w:rsidRPr="00D07E7C">
        <w:rPr>
          <w:rFonts w:ascii="yekan" w:eastAsia="Times New Roman" w:hAnsi="yekan" w:cs="Times New Roman"/>
          <w:color w:val="222222"/>
          <w:sz w:val="18"/>
          <w:szCs w:val="18"/>
        </w:rPr>
        <w:pict>
          <v:rect id="_x0000_i1025" style="width:0;height:0" o:hralign="center" o:hrstd="t" o:hrnoshade="t" o:hr="t" fillcolor="#ac0000" stroked="f"/>
        </w:pict>
      </w:r>
    </w:p>
    <w:p w:rsidR="00D07E7C" w:rsidRPr="00D07E7C" w:rsidRDefault="00D07E7C" w:rsidP="00D07E7C">
      <w:pPr>
        <w:spacing w:after="0" w:line="240" w:lineRule="auto"/>
        <w:jc w:val="center"/>
        <w:rPr>
          <w:rFonts w:ascii="yekan" w:eastAsia="Times New Roman" w:hAnsi="yekan" w:cs="Times New Roman"/>
          <w:color w:val="222222"/>
          <w:sz w:val="18"/>
          <w:szCs w:val="18"/>
        </w:rPr>
      </w:pPr>
      <w:r w:rsidRPr="00D07E7C">
        <w:rPr>
          <w:rFonts w:ascii="yekan" w:eastAsia="Times New Roman" w:hAnsi="yekan" w:cs="Times New Roman"/>
          <w:color w:val="222222"/>
          <w:sz w:val="15"/>
          <w:szCs w:val="15"/>
          <w:rtl/>
        </w:rPr>
        <w:t>گروه نرم افزاری راکـــ</w:t>
      </w:r>
      <w:r w:rsidRPr="00D07E7C">
        <w:rPr>
          <w:rFonts w:ascii="yekan" w:eastAsia="Times New Roman" w:hAnsi="yekan" w:cs="Times New Roman"/>
          <w:color w:val="222222"/>
          <w:sz w:val="15"/>
          <w:szCs w:val="15"/>
        </w:rPr>
        <w:t> </w:t>
      </w:r>
      <w:r w:rsidRPr="00D07E7C">
        <w:rPr>
          <w:rFonts w:ascii="yekan" w:eastAsia="Times New Roman" w:hAnsi="yekan" w:cs="Times New Roman"/>
          <w:color w:val="222222"/>
          <w:sz w:val="15"/>
          <w:szCs w:val="15"/>
        </w:rPr>
        <w:br/>
      </w:r>
      <w:hyperlink r:id="rId14" w:tgtFrame="_blank" w:history="1">
        <w:r w:rsidRPr="00D07E7C">
          <w:rPr>
            <w:rFonts w:ascii="yekan" w:eastAsia="Times New Roman" w:hAnsi="yekan" w:cs="Times New Roman"/>
            <w:color w:val="0000FF"/>
            <w:sz w:val="18"/>
            <w:szCs w:val="18"/>
            <w:u w:val="single"/>
          </w:rPr>
          <w:t>RaakCMS.Com</w:t>
        </w:r>
      </w:hyperlink>
    </w:p>
    <w:p w:rsidR="00D07E7C" w:rsidRPr="00D07E7C" w:rsidRDefault="00D07E7C" w:rsidP="00D07E7C">
      <w:pPr>
        <w:spacing w:before="300" w:after="300" w:line="240" w:lineRule="auto"/>
        <w:jc w:val="center"/>
        <w:rPr>
          <w:rFonts w:ascii="yekan" w:eastAsia="Times New Roman" w:hAnsi="yekan" w:cs="Times New Roman"/>
          <w:color w:val="222222"/>
          <w:sz w:val="18"/>
          <w:szCs w:val="18"/>
        </w:rPr>
      </w:pPr>
      <w:r w:rsidRPr="00D07E7C">
        <w:rPr>
          <w:rFonts w:ascii="yekan" w:eastAsia="Times New Roman" w:hAnsi="yekan" w:cs="Times New Roman"/>
          <w:color w:val="222222"/>
          <w:sz w:val="18"/>
          <w:szCs w:val="18"/>
        </w:rPr>
        <w:pict>
          <v:rect id="_x0000_i1026" style="width:0;height:0" o:hralign="center" o:hrstd="t" o:hrnoshade="t" o:hr="t" fillcolor="#ac0000" stroked="f"/>
        </w:pict>
      </w:r>
    </w:p>
    <w:p w:rsidR="009B0527" w:rsidRDefault="009B0527"/>
    <w:sectPr w:rsidR="009B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87"/>
    <w:rsid w:val="008D7387"/>
    <w:rsid w:val="009B0527"/>
    <w:rsid w:val="00D0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1455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369526648">
              <w:marLeft w:val="0"/>
              <w:marRight w:val="0"/>
              <w:marTop w:val="0"/>
              <w:marBottom w:val="0"/>
              <w:divBdr>
                <w:top w:val="none" w:sz="0" w:space="6" w:color="337AB7"/>
                <w:left w:val="none" w:sz="0" w:space="11" w:color="337AB7"/>
                <w:bottom w:val="single" w:sz="6" w:space="6" w:color="337AB7"/>
                <w:right w:val="none" w:sz="0" w:space="11" w:color="337AB7"/>
              </w:divBdr>
            </w:div>
            <w:div w:id="15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edc.ir/peymankaran/?id=contractors/index/City" TargetMode="External"/><Relationship Id="rId13" Type="http://schemas.openxmlformats.org/officeDocument/2006/relationships/hyperlink" Target="http://skedc.ir/peymankaran/?id=contractors/index/FreeSiz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edc.ir/peymankaran/?id=contractors/index/score" TargetMode="External"/><Relationship Id="rId12" Type="http://schemas.openxmlformats.org/officeDocument/2006/relationships/hyperlink" Target="http://skedc.ir/peymankaran/?id=contractors/index/FreeJo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kedc.ir/peymankaran/?id=contractors/archive/index" TargetMode="External"/><Relationship Id="rId11" Type="http://schemas.openxmlformats.org/officeDocument/2006/relationships/hyperlink" Target="http://skedc.ir/peymankaran/?id=contractors/index/JobSize" TargetMode="External"/><Relationship Id="rId5" Type="http://schemas.openxmlformats.org/officeDocument/2006/relationships/hyperlink" Target="http://skedc.ir/peymankaran/?id=contractors/archive/inde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kedc.ir/peymankaran/?id=contractors/index/Job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edc.ir/peymankaran/?id=contractors/index/CertExp" TargetMode="External"/><Relationship Id="rId14" Type="http://schemas.openxmlformats.org/officeDocument/2006/relationships/hyperlink" Target="http://www.raakc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</dc:creator>
  <cp:keywords/>
  <dc:description/>
  <cp:lastModifiedBy>yasin</cp:lastModifiedBy>
  <cp:revision>2</cp:revision>
  <dcterms:created xsi:type="dcterms:W3CDTF">2019-06-13T04:58:00Z</dcterms:created>
  <dcterms:modified xsi:type="dcterms:W3CDTF">2019-06-13T04:58:00Z</dcterms:modified>
</cp:coreProperties>
</file>